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40" w:rsidRDefault="00AD2540">
      <w:pPr>
        <w:pStyle w:val="NormalWeb"/>
        <w:jc w:val="both"/>
      </w:pPr>
      <w:r>
        <w:rPr>
          <w:rFonts w:ascii="Bookman Old Style" w:hAnsi="Bookman Old Style"/>
          <w:i/>
          <w:sz w:val="20"/>
          <w:szCs w:val="20"/>
        </w:rPr>
        <w:t>Gdy sztukę jaką umiesz już na pamięć, ćwicz się w nocy, po ciemku! Gdy oczy nie widzą ani nut, ani klawiszy, gdy wszystko znika – dopiero wtenczas słuch z całą delikatnością występuje – i wtedy można siebie prawdziwie dosłyszeć, dostrzec każdą usterkę, ręka zaś nabiera pewności i śmiałości, której nie jest w stanie nabrać, gdy grający na klawisze patrzy.</w:t>
      </w:r>
    </w:p>
    <w:p w:rsidR="00AD2540" w:rsidRDefault="00AD2540">
      <w:pPr>
        <w:pStyle w:val="NormalWeb"/>
        <w:jc w:val="right"/>
      </w:pPr>
      <w:r>
        <w:rPr>
          <w:rFonts w:ascii="Bookman Old Style" w:hAnsi="Bookman Old Style"/>
          <w:i/>
          <w:sz w:val="20"/>
          <w:szCs w:val="20"/>
        </w:rPr>
        <w:t>[F. Chopin]</w:t>
      </w:r>
    </w:p>
    <w:p w:rsidR="00AD2540" w:rsidRDefault="00AD2540">
      <w:pPr>
        <w:pStyle w:val="NormalWeb"/>
        <w:jc w:val="both"/>
      </w:pPr>
    </w:p>
    <w:p w:rsidR="00AD2540" w:rsidRDefault="00AD2540">
      <w:pPr>
        <w:pStyle w:val="NormalWeb"/>
        <w:jc w:val="both"/>
      </w:pPr>
    </w:p>
    <w:p w:rsidR="00AD2540" w:rsidRDefault="00AD2540">
      <w:pPr>
        <w:pStyle w:val="NormalWeb"/>
        <w:jc w:val="both"/>
      </w:pPr>
    </w:p>
    <w:p w:rsidR="00AD2540" w:rsidRDefault="00AD2540">
      <w:pPr>
        <w:pStyle w:val="NormalWeb"/>
        <w:jc w:val="both"/>
      </w:pPr>
      <w:r>
        <w:rPr>
          <w:bCs/>
          <w:sz w:val="18"/>
          <w:szCs w:val="18"/>
        </w:rPr>
        <w:t>Awers</w:t>
      </w:r>
      <w:r>
        <w:rPr>
          <w:sz w:val="18"/>
          <w:szCs w:val="18"/>
        </w:rPr>
        <w:t xml:space="preserve"> i </w:t>
      </w:r>
      <w:r>
        <w:rPr>
          <w:bCs/>
          <w:sz w:val="18"/>
          <w:szCs w:val="18"/>
        </w:rPr>
        <w:t>rewers</w:t>
      </w:r>
      <w:r>
        <w:rPr>
          <w:sz w:val="18"/>
          <w:szCs w:val="18"/>
        </w:rPr>
        <w:t xml:space="preserve"> (</w:t>
      </w:r>
      <w:hyperlink r:id="rId4">
        <w:r>
          <w:rPr>
            <w:rStyle w:val="czeinternetowe"/>
            <w:color w:val="00000A"/>
            <w:sz w:val="18"/>
            <w:szCs w:val="18"/>
            <w:u w:val="none"/>
          </w:rPr>
          <w:t>łac.</w:t>
        </w:r>
      </w:hyperlink>
      <w:r>
        <w:rPr>
          <w:sz w:val="18"/>
          <w:szCs w:val="18"/>
        </w:rPr>
        <w:t xml:space="preserve">) to dwie strony jakiegoś zdobionego przedmiotu płaskiego, pokrytego jedno- lub dwustronnie malowidłem, grafiką lub drukiem, zawierającego płaskorzeźbę, wizerunek wykonany metodą rycia, kucia lub zdobionego w jeszcze inny sposób. Oba pojęcia funkcjonują </w:t>
      </w:r>
      <w:r>
        <w:rPr>
          <w:b/>
          <w:bCs/>
          <w:i/>
          <w:iCs/>
          <w:sz w:val="22"/>
          <w:szCs w:val="22"/>
        </w:rPr>
        <w:t>wyłącznie razem</w:t>
      </w:r>
      <w:r>
        <w:rPr>
          <w:sz w:val="18"/>
          <w:szCs w:val="18"/>
        </w:rPr>
        <w:t xml:space="preserve">, gdy w danym przedmiocie występuje swobodny dostęp do obu jego powierzchni […]. </w:t>
      </w:r>
    </w:p>
    <w:p w:rsidR="00AD2540" w:rsidRDefault="00AD2540">
      <w:pPr>
        <w:pStyle w:val="NormalWeb"/>
        <w:jc w:val="right"/>
      </w:pPr>
      <w:r>
        <w:rPr>
          <w:i/>
          <w:sz w:val="18"/>
          <w:szCs w:val="18"/>
        </w:rPr>
        <w:t>[Wikipedia]</w:t>
      </w:r>
    </w:p>
    <w:p w:rsidR="00AD2540" w:rsidRDefault="00AD2540">
      <w:pPr>
        <w:pStyle w:val="NormalWeb"/>
        <w:jc w:val="both"/>
      </w:pPr>
    </w:p>
    <w:p w:rsidR="00AD2540" w:rsidRDefault="00AD2540">
      <w:pPr>
        <w:pStyle w:val="NormalWeb"/>
        <w:jc w:val="both"/>
      </w:pPr>
    </w:p>
    <w:p w:rsidR="00AD2540" w:rsidRDefault="00AD2540">
      <w:pPr>
        <w:sectPr w:rsidR="00AD2540">
          <w:pgSz w:w="11906" w:h="16838"/>
          <w:pgMar w:top="720" w:right="720" w:bottom="720" w:left="720" w:header="0" w:footer="0" w:gutter="0"/>
          <w:cols w:space="708"/>
          <w:formProt w:val="0"/>
          <w:docGrid w:linePitch="360" w:charSpace="-2049"/>
        </w:sectPr>
      </w:pPr>
    </w:p>
    <w:p w:rsidR="00AD2540" w:rsidRDefault="00AD2540">
      <w:pPr>
        <w:pStyle w:val="NormalWeb"/>
        <w:ind w:left="-57"/>
        <w:jc w:val="both"/>
      </w:pPr>
      <w:r>
        <w:rPr>
          <w:rFonts w:ascii="Lucida Console" w:hAnsi="Lucida Console"/>
          <w:sz w:val="18"/>
          <w:szCs w:val="18"/>
        </w:rPr>
        <w:t xml:space="preserve">…publiczność zajmuje miejsca i wtedy zupełnie gasną światła, sala wraz ze sceną toną w ciemności; rozpoczyna się koncert, konferansjer wspomagając się brajlowskimi notatkami zapowiada kolejnych wykonawców; niewidomi artyści nie mają problemów by w tych warunkach </w:t>
      </w:r>
      <w:bookmarkStart w:id="0" w:name="_GoBack"/>
      <w:bookmarkEnd w:id="0"/>
      <w:r>
        <w:rPr>
          <w:rFonts w:ascii="Lucida Console" w:hAnsi="Lucida Console"/>
          <w:sz w:val="18"/>
          <w:szCs w:val="18"/>
        </w:rPr>
        <w:t>poruszać się po dobrze znanej im scenie, dziś to oni pomagają widzącym wykonawcom zasiąść przy klawiaturze fortepianu…</w:t>
      </w:r>
    </w:p>
    <w:p w:rsidR="00AD2540" w:rsidRDefault="00AD2540">
      <w:pPr>
        <w:pStyle w:val="NormalWeb"/>
        <w:jc w:val="right"/>
      </w:pPr>
      <w:r>
        <w:rPr>
          <w:rFonts w:ascii="Lucida Console" w:hAnsi="Lucida Console"/>
          <w:sz w:val="16"/>
          <w:szCs w:val="16"/>
        </w:rPr>
        <w:t>[hipotetyczny fragment recenzji koncertu „Rewers”]</w:t>
      </w:r>
    </w:p>
    <w:p w:rsidR="00AD2540" w:rsidRDefault="00AD2540">
      <w:pPr>
        <w:pStyle w:val="NormalWeb"/>
        <w:jc w:val="right"/>
      </w:pPr>
    </w:p>
    <w:p w:rsidR="00AD2540" w:rsidRDefault="00AD2540">
      <w:pPr>
        <w:pStyle w:val="NormalWeb"/>
        <w:jc w:val="right"/>
      </w:pPr>
    </w:p>
    <w:p w:rsidR="00AD2540" w:rsidRDefault="00AD2540">
      <w:pPr>
        <w:pStyle w:val="NormalWeb"/>
        <w:jc w:val="right"/>
      </w:pPr>
    </w:p>
    <w:p w:rsidR="00AD2540" w:rsidRDefault="00AD2540">
      <w:pPr>
        <w:pStyle w:val="NormalWeb"/>
        <w:jc w:val="right"/>
      </w:pPr>
    </w:p>
    <w:p w:rsidR="00AD2540" w:rsidRDefault="00AD2540">
      <w:pPr>
        <w:pStyle w:val="NormalWeb"/>
        <w:jc w:val="center"/>
      </w:pPr>
      <w:r>
        <w:rPr>
          <w:rFonts w:ascii="Lucida Console" w:hAnsi="Lucida Console"/>
          <w:sz w:val="58"/>
          <w:szCs w:val="58"/>
        </w:rPr>
        <w:t>K   O   N   C   E   R   T</w:t>
      </w:r>
    </w:p>
    <w:p w:rsidR="00AD2540" w:rsidRDefault="00AD2540">
      <w:pPr>
        <w:pStyle w:val="NormalWeb"/>
        <w:jc w:val="center"/>
      </w:pPr>
      <w:r w:rsidRPr="004057E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" o:spid="_x0000_i1025" type="#_x0000_t75" alt="A description..." style="width:448.5pt;height:116.25pt;visibility:visible">
            <v:imagedata r:id="rId5" o:title=""/>
          </v:shape>
        </w:pict>
      </w:r>
    </w:p>
    <w:p w:rsidR="00AD2540" w:rsidRDefault="00AD2540">
      <w:pPr>
        <w:pStyle w:val="NormalWeb"/>
        <w:jc w:val="center"/>
      </w:pPr>
      <w:r>
        <w:rPr>
          <w:rFonts w:ascii="Lucida Console" w:eastAsia="BatangChe" w:hAnsi="Lucida Console" w:cs="Aharoni"/>
          <w:sz w:val="32"/>
          <w:lang w:bidi="he-IL"/>
        </w:rPr>
        <w:t>W WYKONANIU</w:t>
      </w:r>
    </w:p>
    <w:p w:rsidR="00AD2540" w:rsidRDefault="00AD2540">
      <w:pPr>
        <w:pStyle w:val="NormalWeb"/>
        <w:jc w:val="center"/>
      </w:pPr>
      <w:r>
        <w:rPr>
          <w:rFonts w:ascii="Lucida Console" w:eastAsia="BatangChe" w:hAnsi="Lucida Console" w:cs="Aharoni"/>
          <w:sz w:val="32"/>
          <w:lang w:bidi="he-IL"/>
        </w:rPr>
        <w:t>ADEPTÓW SZTUKI PIANISTYCZNEJ I ICH MISTRZÓW</w:t>
      </w:r>
    </w:p>
    <w:p w:rsidR="00AD2540" w:rsidRDefault="00AD2540">
      <w:pPr>
        <w:pStyle w:val="NormalWeb"/>
        <w:jc w:val="center"/>
      </w:pPr>
      <w:r>
        <w:rPr>
          <w:rFonts w:ascii="Lucida Console" w:eastAsia="BatangChe" w:hAnsi="Lucida Console" w:cs="Aharoni"/>
          <w:sz w:val="32"/>
          <w:lang w:bidi="he-IL"/>
        </w:rPr>
        <w:t>ZE SZKÓŁ MUZYCZNYCH REGIONU KRAKOWSKIEGO</w:t>
      </w:r>
    </w:p>
    <w:p w:rsidR="00AD2540" w:rsidRDefault="00AD2540">
      <w:pPr>
        <w:pStyle w:val="NormalWeb"/>
        <w:jc w:val="center"/>
      </w:pPr>
    </w:p>
    <w:p w:rsidR="00AD2540" w:rsidRDefault="00AD2540">
      <w:pPr>
        <w:pStyle w:val="NormalWeb"/>
      </w:pPr>
    </w:p>
    <w:p w:rsidR="00AD2540" w:rsidRDefault="00AD2540">
      <w:pPr>
        <w:pStyle w:val="NormalWeb"/>
        <w:jc w:val="center"/>
      </w:pPr>
      <w:r>
        <w:rPr>
          <w:rFonts w:ascii="BatangChe" w:eastAsia="BatangChe" w:hAnsi="BatangChe" w:cs="Aharoni"/>
          <w:sz w:val="32"/>
          <w:lang w:bidi="he-IL"/>
        </w:rPr>
        <w:t>7 lutego 2013 r. godz. 17.00</w:t>
      </w:r>
    </w:p>
    <w:p w:rsidR="00AD2540" w:rsidRDefault="00AD2540">
      <w:pPr>
        <w:pStyle w:val="NormalWeb"/>
        <w:jc w:val="center"/>
      </w:pPr>
      <w:r>
        <w:rPr>
          <w:rFonts w:ascii="BatangChe" w:eastAsia="BatangChe" w:hAnsi="BatangChe" w:cs="Aharoni"/>
          <w:sz w:val="32"/>
          <w:lang w:bidi="he-IL"/>
        </w:rPr>
        <w:t>sala estradowo-gimnastyczna</w:t>
      </w:r>
    </w:p>
    <w:p w:rsidR="00AD2540" w:rsidRDefault="00AD2540">
      <w:pPr>
        <w:pStyle w:val="NormalWeb"/>
        <w:jc w:val="center"/>
      </w:pPr>
      <w:r>
        <w:rPr>
          <w:rFonts w:ascii="BatangChe" w:eastAsia="BatangChe" w:hAnsi="BatangChe" w:cs="Aharoni"/>
          <w:sz w:val="32"/>
          <w:lang w:bidi="he-IL"/>
        </w:rPr>
        <w:t>O</w:t>
      </w:r>
      <w:r>
        <w:rPr>
          <w:rFonts w:ascii="BatangChe" w:eastAsia="BatangChe" w:hAnsi="BatangChe" w:cs="Aharoni" w:hint="eastAsia"/>
          <w:sz w:val="32"/>
          <w:lang w:bidi="he-IL"/>
        </w:rPr>
        <w:t>ś</w:t>
      </w:r>
      <w:r>
        <w:rPr>
          <w:rFonts w:ascii="BatangChe" w:eastAsia="BatangChe" w:hAnsi="BatangChe" w:cs="Aharoni"/>
          <w:sz w:val="32"/>
          <w:lang w:bidi="he-IL"/>
        </w:rPr>
        <w:t>rodek dla Dzieci Niewidomych i S</w:t>
      </w:r>
      <w:r>
        <w:rPr>
          <w:rFonts w:ascii="BatangChe" w:eastAsia="BatangChe" w:hAnsi="BatangChe" w:cs="Aharoni" w:hint="eastAsia"/>
          <w:sz w:val="32"/>
          <w:lang w:bidi="he-IL"/>
        </w:rPr>
        <w:t>ł</w:t>
      </w:r>
      <w:r>
        <w:rPr>
          <w:rFonts w:ascii="BatangChe" w:eastAsia="BatangChe" w:hAnsi="BatangChe" w:cs="Aharoni"/>
          <w:sz w:val="32"/>
          <w:lang w:bidi="he-IL"/>
        </w:rPr>
        <w:t>abowidz</w:t>
      </w:r>
      <w:r>
        <w:rPr>
          <w:rFonts w:ascii="BatangChe" w:eastAsia="BatangChe" w:hAnsi="BatangChe" w:cs="Aharoni" w:hint="eastAsia"/>
          <w:sz w:val="32"/>
          <w:lang w:bidi="he-IL"/>
        </w:rPr>
        <w:t>ą</w:t>
      </w:r>
      <w:r>
        <w:rPr>
          <w:rFonts w:ascii="BatangChe" w:eastAsia="BatangChe" w:hAnsi="BatangChe" w:cs="Aharoni"/>
          <w:sz w:val="32"/>
          <w:lang w:bidi="he-IL"/>
        </w:rPr>
        <w:t>cych</w:t>
      </w:r>
    </w:p>
    <w:p w:rsidR="00AD2540" w:rsidRDefault="00AD2540">
      <w:pPr>
        <w:pStyle w:val="NormalWeb"/>
        <w:jc w:val="center"/>
      </w:pPr>
      <w:r>
        <w:rPr>
          <w:rFonts w:ascii="BatangChe" w:eastAsia="BatangChe" w:hAnsi="BatangChe" w:cs="Aharoni"/>
          <w:sz w:val="32"/>
          <w:lang w:bidi="he-IL"/>
        </w:rPr>
        <w:t>Kraków, ul. Tyniecka 6</w:t>
      </w:r>
    </w:p>
    <w:p w:rsidR="00AD2540" w:rsidRDefault="00AD2540">
      <w:pPr>
        <w:pStyle w:val="NormalWeb"/>
      </w:pPr>
    </w:p>
    <w:p w:rsidR="00AD2540" w:rsidRDefault="00AD2540">
      <w:pPr>
        <w:pStyle w:val="NormalWeb"/>
      </w:pPr>
    </w:p>
    <w:p w:rsidR="00AD2540" w:rsidRDefault="00AD2540">
      <w:pPr>
        <w:pStyle w:val="NormalWeb"/>
        <w:jc w:val="both"/>
      </w:pPr>
      <w:r w:rsidRPr="004057E3">
        <w:rPr>
          <w:noProof/>
        </w:rPr>
        <w:pict>
          <v:shape id="_x0000_i1026" type="#_x0000_t75" alt="A description..." style="width:134.25pt;height:24.75pt;visibility:visible">
            <v:imagedata r:id="rId6" o:title=""/>
          </v:shape>
        </w:pict>
      </w:r>
      <w:r>
        <w:rPr>
          <w:rFonts w:ascii="Apolonia TT" w:hAnsi="Apolonia TT" w:cs="Microsoft Sans Serif"/>
          <w:sz w:val="32"/>
        </w:rPr>
        <w:t xml:space="preserve"> czyli odwrócenie, odbicie, tzw. druga strona medalu – udział w tym koncercie - tak dla publiczności jak i artystów na scenie - pozwoli na pewien czas zamienić się rolami, sprawdzić się w niecodziennej sytuacji. Niezmieniona pozostanie tylko Muzyka, wobec której wszyscy jesteśmy równi.</w:t>
      </w:r>
    </w:p>
    <w:p w:rsidR="00AD2540" w:rsidRDefault="00AD2540">
      <w:pPr>
        <w:pStyle w:val="NormalWeb"/>
        <w:jc w:val="right"/>
      </w:pPr>
      <w:r>
        <w:rPr>
          <w:rFonts w:ascii="Apolonia TT" w:hAnsi="Apolonia TT" w:cs="Microsoft Sans Serif"/>
          <w:i/>
          <w:sz w:val="32"/>
        </w:rPr>
        <w:t>Zapraszamy!</w:t>
      </w:r>
    </w:p>
    <w:p w:rsidR="00AD2540" w:rsidRDefault="00AD2540">
      <w:pPr>
        <w:sectPr w:rsidR="00AD2540">
          <w:type w:val="continuous"/>
          <w:pgSz w:w="11906" w:h="16838"/>
          <w:pgMar w:top="720" w:right="720" w:bottom="720" w:left="720" w:header="0" w:footer="0" w:gutter="0"/>
          <w:cols w:space="708"/>
          <w:formProt w:val="0"/>
          <w:docGrid w:linePitch="360" w:charSpace="-2049"/>
        </w:sectPr>
      </w:pPr>
    </w:p>
    <w:p w:rsidR="00AD2540" w:rsidRDefault="00AD2540" w:rsidP="00774DBD"/>
    <w:sectPr w:rsidR="00AD2540" w:rsidSect="00592E99">
      <w:type w:val="continuous"/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polonia 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E99"/>
    <w:rsid w:val="000B7B22"/>
    <w:rsid w:val="002D7EF3"/>
    <w:rsid w:val="003D2A3B"/>
    <w:rsid w:val="004057E3"/>
    <w:rsid w:val="00592E99"/>
    <w:rsid w:val="00774DBD"/>
    <w:rsid w:val="00AD2540"/>
    <w:rsid w:val="00B57220"/>
    <w:rsid w:val="00D42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mylnie">
    <w:name w:val="Domyślnie"/>
    <w:uiPriority w:val="99"/>
    <w:rsid w:val="00592E99"/>
    <w:pPr>
      <w:tabs>
        <w:tab w:val="left" w:pos="708"/>
      </w:tabs>
      <w:suppressAutoHyphens/>
      <w:spacing w:after="200" w:line="276" w:lineRule="auto"/>
    </w:pPr>
    <w:rPr>
      <w:rFonts w:eastAsia="SimSun"/>
      <w:lang w:eastAsia="en-US"/>
    </w:rPr>
  </w:style>
  <w:style w:type="character" w:customStyle="1" w:styleId="czeinternetowe">
    <w:name w:val="Łącze internetowe"/>
    <w:basedOn w:val="DefaultParagraphFont"/>
    <w:uiPriority w:val="99"/>
    <w:rsid w:val="00592E99"/>
    <w:rPr>
      <w:rFonts w:cs="Times New Roman"/>
      <w:color w:val="0000FF"/>
      <w:u w:val="single"/>
      <w:lang w:val="pl-PL" w:eastAsia="pl-PL"/>
    </w:rPr>
  </w:style>
  <w:style w:type="character" w:customStyle="1" w:styleId="TekstdymkaZnak">
    <w:name w:val="Tekst dymka Znak"/>
    <w:basedOn w:val="DefaultParagraphFont"/>
    <w:uiPriority w:val="99"/>
    <w:rsid w:val="00592E99"/>
    <w:rPr>
      <w:rFonts w:ascii="Tahoma" w:hAnsi="Tahoma" w:cs="Tahoma"/>
      <w:sz w:val="16"/>
      <w:szCs w:val="16"/>
    </w:rPr>
  </w:style>
  <w:style w:type="paragraph" w:styleId="Header">
    <w:name w:val="header"/>
    <w:basedOn w:val="Domylnie"/>
    <w:next w:val="Tretekstu"/>
    <w:link w:val="HeaderChar"/>
    <w:uiPriority w:val="99"/>
    <w:rsid w:val="00592E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F2DEE"/>
  </w:style>
  <w:style w:type="paragraph" w:customStyle="1" w:styleId="Tretekstu">
    <w:name w:val="Treść tekstu"/>
    <w:basedOn w:val="Domylnie"/>
    <w:uiPriority w:val="99"/>
    <w:rsid w:val="00592E99"/>
    <w:pPr>
      <w:spacing w:after="120"/>
    </w:pPr>
  </w:style>
  <w:style w:type="paragraph" w:styleId="List">
    <w:name w:val="List"/>
    <w:basedOn w:val="Tretekstu"/>
    <w:uiPriority w:val="99"/>
    <w:rsid w:val="00592E99"/>
    <w:rPr>
      <w:rFonts w:cs="Mangal"/>
    </w:rPr>
  </w:style>
  <w:style w:type="paragraph" w:styleId="Signature">
    <w:name w:val="Signature"/>
    <w:basedOn w:val="Domylnie"/>
    <w:link w:val="SignatureChar"/>
    <w:uiPriority w:val="99"/>
    <w:rsid w:val="00592E99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F2DEE"/>
  </w:style>
  <w:style w:type="paragraph" w:customStyle="1" w:styleId="Indeks">
    <w:name w:val="Indeks"/>
    <w:basedOn w:val="Domylnie"/>
    <w:uiPriority w:val="99"/>
    <w:rsid w:val="00592E99"/>
    <w:pPr>
      <w:suppressLineNumbers/>
    </w:pPr>
    <w:rPr>
      <w:rFonts w:cs="Mangal"/>
    </w:rPr>
  </w:style>
  <w:style w:type="paragraph" w:styleId="NormalWeb">
    <w:name w:val="Normal (Web)"/>
    <w:basedOn w:val="Domylnie"/>
    <w:uiPriority w:val="99"/>
    <w:rsid w:val="00592E99"/>
    <w:pPr>
      <w:spacing w:before="28" w:after="28" w:line="10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alloonText">
    <w:name w:val="Balloon Text"/>
    <w:basedOn w:val="Domylnie"/>
    <w:link w:val="BalloonTextChar"/>
    <w:uiPriority w:val="99"/>
    <w:rsid w:val="00592E99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DEE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pl.wikipedia.org/wiki/&#321;aci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205</TotalTime>
  <Pages>1</Pages>
  <Words>258</Words>
  <Characters>1550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Operator</cp:lastModifiedBy>
  <cp:revision>15</cp:revision>
  <dcterms:created xsi:type="dcterms:W3CDTF">2012-09-06T11:04:00Z</dcterms:created>
  <dcterms:modified xsi:type="dcterms:W3CDTF">2013-02-01T11:44:00Z</dcterms:modified>
</cp:coreProperties>
</file>